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C8979E"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一、</w:t>
      </w:r>
      <w:r>
        <w:rPr>
          <w:rFonts w:hint="eastAsia"/>
          <w:b/>
          <w:bCs/>
          <w:sz w:val="24"/>
          <w:szCs w:val="28"/>
        </w:rPr>
        <w:t>服务内容及范围：</w:t>
      </w:r>
    </w:p>
    <w:p w14:paraId="5177A1EF"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1、服务内容：技术热线、应急服务、咨询服务、定制化服务、培训服务、巡检服务、数据恢复服务</w:t>
      </w:r>
    </w:p>
    <w:p w14:paraId="758C3E4A">
      <w:pPr>
        <w:rPr>
          <w:b/>
          <w:bCs/>
          <w:sz w:val="24"/>
          <w:szCs w:val="28"/>
          <w:u w:val="single"/>
        </w:rPr>
      </w:pPr>
      <w:r>
        <w:rPr>
          <w:rFonts w:hint="eastAsia"/>
          <w:b/>
          <w:bCs/>
          <w:sz w:val="24"/>
          <w:szCs w:val="28"/>
        </w:rPr>
        <w:t>2、服务范围：</w:t>
      </w:r>
      <w:r>
        <w:rPr>
          <w:rFonts w:hint="eastAsia"/>
          <w:b/>
          <w:bCs/>
          <w:sz w:val="24"/>
          <w:szCs w:val="28"/>
          <w:u w:val="single"/>
        </w:rPr>
        <w:t>神州视翰排队叫号系统维护服务</w:t>
      </w:r>
    </w:p>
    <w:p w14:paraId="7B90B505">
      <w:pPr>
        <w:rPr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二、维护项目</w:t>
      </w:r>
      <w:bookmarkStart w:id="0" w:name="_GoBack"/>
      <w:bookmarkEnd w:id="0"/>
      <w:r>
        <w:rPr>
          <w:rFonts w:hint="eastAsia"/>
          <w:b/>
          <w:bCs/>
          <w:sz w:val="24"/>
          <w:szCs w:val="28"/>
        </w:rPr>
        <w:t>：</w:t>
      </w:r>
    </w:p>
    <w:p w14:paraId="797D7554">
      <w:pPr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1、技术热线：</w:t>
      </w:r>
    </w:p>
    <w:p w14:paraId="5D0B02BD">
      <w:pPr>
        <w:ind w:firstLine="480" w:firstLineChars="200"/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软件使用中发生问题可拨打乙方技术热线为用户快捷排除故障。</w:t>
      </w:r>
      <w:r>
        <w:rPr>
          <w:rFonts w:hint="eastAsia"/>
          <w:sz w:val="24"/>
          <w:szCs w:val="28"/>
          <w:lang w:val="en-US" w:eastAsia="zh-CN"/>
        </w:rPr>
        <w:t>7*24小时提供</w:t>
      </w:r>
      <w:r>
        <w:rPr>
          <w:rFonts w:hint="eastAsia"/>
          <w:sz w:val="24"/>
          <w:szCs w:val="28"/>
        </w:rPr>
        <w:t>电话技术支</w:t>
      </w:r>
      <w:r>
        <w:rPr>
          <w:rFonts w:hint="eastAsia"/>
          <w:sz w:val="24"/>
          <w:szCs w:val="28"/>
          <w:lang w:val="en-US" w:eastAsia="zh-CN"/>
        </w:rPr>
        <w:t>持</w:t>
      </w:r>
      <w:r>
        <w:rPr>
          <w:rFonts w:hint="eastAsia"/>
          <w:sz w:val="24"/>
          <w:szCs w:val="28"/>
          <w:lang w:eastAsia="zh-CN"/>
        </w:rPr>
        <w:t>。</w:t>
      </w:r>
      <w:r>
        <w:rPr>
          <w:rFonts w:hint="eastAsia"/>
          <w:sz w:val="24"/>
          <w:szCs w:val="28"/>
        </w:rPr>
        <w:t xml:space="preserve">             </w:t>
      </w:r>
    </w:p>
    <w:p w14:paraId="5163234F">
      <w:pPr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  <w:lang w:val="en-US" w:eastAsia="zh-CN"/>
        </w:rPr>
        <w:t>2</w:t>
      </w:r>
      <w:r>
        <w:rPr>
          <w:rFonts w:hint="eastAsia"/>
          <w:sz w:val="24"/>
          <w:szCs w:val="28"/>
        </w:rPr>
        <w:t xml:space="preserve">、应急服务： </w:t>
      </w:r>
    </w:p>
    <w:p w14:paraId="634E74CC">
      <w:pPr>
        <w:ind w:firstLine="480" w:firstLineChars="200"/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针对一些独特的、不可预知的、甲方自身不能处理的突发事故，乙方应在当日提供上门服务。如突发事故是软件原因造成的，费用由乙方承担。如突发事故是非软件因素造成的，相关费用由甲方承担，具体情况及金额由双方协商处理。</w:t>
      </w:r>
    </w:p>
    <w:p w14:paraId="53E3B3EA">
      <w:pPr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  <w:lang w:val="en-US" w:eastAsia="zh-CN"/>
        </w:rPr>
        <w:t>3</w:t>
      </w:r>
      <w:r>
        <w:rPr>
          <w:rFonts w:hint="eastAsia"/>
          <w:sz w:val="24"/>
          <w:szCs w:val="28"/>
        </w:rPr>
        <w:t xml:space="preserve">、咨询服务： </w:t>
      </w:r>
    </w:p>
    <w:p w14:paraId="6179F0DF">
      <w:pPr>
        <w:ind w:firstLine="480" w:firstLineChars="200"/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为甲方提供软件需求分析、优化，软件的整体和分期规划与设计，整体解决方案等专业咨询服务。</w:t>
      </w:r>
    </w:p>
    <w:p w14:paraId="1E1A8530">
      <w:pPr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  <w:lang w:val="en-US" w:eastAsia="zh-CN"/>
        </w:rPr>
        <w:t>4</w:t>
      </w:r>
      <w:r>
        <w:rPr>
          <w:rFonts w:hint="eastAsia"/>
          <w:sz w:val="24"/>
          <w:szCs w:val="28"/>
        </w:rPr>
        <w:t xml:space="preserve">、定制化服务： </w:t>
      </w:r>
    </w:p>
    <w:p w14:paraId="7A7444AC">
      <w:pPr>
        <w:ind w:firstLine="480" w:firstLineChars="200"/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遵照甲方管理流程，实现甲方个性化应用需求</w:t>
      </w:r>
      <w:r>
        <w:rPr>
          <w:rFonts w:hint="eastAsia"/>
          <w:sz w:val="24"/>
          <w:szCs w:val="28"/>
          <w:lang w:eastAsia="zh-CN"/>
        </w:rPr>
        <w:t>，</w:t>
      </w:r>
      <w:r>
        <w:rPr>
          <w:rFonts w:hint="eastAsia"/>
          <w:sz w:val="24"/>
          <w:szCs w:val="28"/>
          <w:lang w:val="en-US" w:eastAsia="zh-CN"/>
        </w:rPr>
        <w:t>其中包含现有接口维护、后续新增第三方接口服务等</w:t>
      </w:r>
      <w:r>
        <w:rPr>
          <w:rFonts w:hint="eastAsia"/>
          <w:sz w:val="24"/>
          <w:szCs w:val="28"/>
        </w:rPr>
        <w:t xml:space="preserve">。 </w:t>
      </w:r>
    </w:p>
    <w:p w14:paraId="597B6A34">
      <w:pPr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  <w:lang w:val="en-US" w:eastAsia="zh-CN"/>
        </w:rPr>
        <w:t>5</w:t>
      </w:r>
      <w:r>
        <w:rPr>
          <w:rFonts w:hint="eastAsia"/>
          <w:sz w:val="24"/>
          <w:szCs w:val="28"/>
        </w:rPr>
        <w:t xml:space="preserve">、培训服务： </w:t>
      </w:r>
    </w:p>
    <w:p w14:paraId="6EA62022">
      <w:pPr>
        <w:ind w:firstLine="480" w:firstLineChars="200"/>
        <w:rPr>
          <w:sz w:val="24"/>
          <w:szCs w:val="28"/>
        </w:rPr>
      </w:pPr>
      <w:r>
        <w:rPr>
          <w:rFonts w:hint="eastAsia"/>
          <w:sz w:val="24"/>
          <w:szCs w:val="28"/>
        </w:rPr>
        <w:t>为甲方提供专业的培训服务，协助甲方提升自我维护和应用系统管理能力，实现系统的最大价值。</w:t>
      </w:r>
    </w:p>
    <w:p w14:paraId="703A9DA7">
      <w:pPr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  <w:lang w:val="en-US" w:eastAsia="zh-CN"/>
        </w:rPr>
        <w:t>6</w:t>
      </w:r>
      <w:r>
        <w:rPr>
          <w:rFonts w:hint="eastAsia"/>
          <w:sz w:val="24"/>
          <w:szCs w:val="28"/>
        </w:rPr>
        <w:t>、巡检服务：</w:t>
      </w:r>
    </w:p>
    <w:p w14:paraId="1BF58A52">
      <w:pPr>
        <w:ind w:firstLine="480" w:firstLineChars="200"/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为甲方提供每年不低于2次的</w:t>
      </w:r>
      <w:r>
        <w:rPr>
          <w:rFonts w:hint="eastAsia"/>
          <w:sz w:val="24"/>
          <w:szCs w:val="28"/>
          <w:lang w:val="en-US" w:eastAsia="zh-CN"/>
        </w:rPr>
        <w:t>现场</w:t>
      </w:r>
      <w:r>
        <w:rPr>
          <w:rFonts w:hint="eastAsia"/>
          <w:sz w:val="24"/>
          <w:szCs w:val="28"/>
        </w:rPr>
        <w:t>巡检服务，对</w:t>
      </w:r>
      <w:r>
        <w:rPr>
          <w:rFonts w:hint="eastAsia"/>
          <w:sz w:val="24"/>
          <w:szCs w:val="28"/>
          <w:lang w:val="en-US" w:eastAsia="zh-CN"/>
        </w:rPr>
        <w:t>所有硬件</w:t>
      </w:r>
      <w:r>
        <w:rPr>
          <w:rFonts w:hint="eastAsia"/>
          <w:sz w:val="24"/>
          <w:szCs w:val="28"/>
        </w:rPr>
        <w:t>以及所有软件进行巡检。</w:t>
      </w:r>
    </w:p>
    <w:p w14:paraId="7778EC2D">
      <w:pPr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  <w:lang w:val="en-US" w:eastAsia="zh-CN"/>
        </w:rPr>
        <w:t>7</w:t>
      </w:r>
      <w:r>
        <w:rPr>
          <w:rFonts w:hint="eastAsia"/>
          <w:sz w:val="24"/>
          <w:szCs w:val="28"/>
        </w:rPr>
        <w:t>、数据恢复服务：甲方数据出现不可挽回损失时，乙方根据甲方提供的备份数据，帮助甲方进行数据恢复。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4BBF"/>
    <w:rsid w:val="0008077B"/>
    <w:rsid w:val="002253D7"/>
    <w:rsid w:val="00246DFD"/>
    <w:rsid w:val="002E4BBF"/>
    <w:rsid w:val="3BBD3BCC"/>
    <w:rsid w:val="68492FF4"/>
    <w:rsid w:val="6CA43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4">
    <w:name w:val="Default Paragraph Font"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5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Title"/>
    <w:basedOn w:val="1"/>
    <w:next w:val="1"/>
    <w:link w:val="24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5">
    <w:name w:val="标题 1 字符"/>
    <w:basedOn w:val="14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6">
    <w:name w:val="标题 2 字符"/>
    <w:basedOn w:val="14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7">
    <w:name w:val="标题 3 字符"/>
    <w:basedOn w:val="14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8">
    <w:name w:val="标题 4 字符"/>
    <w:basedOn w:val="14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19">
    <w:name w:val="标题 5 字符"/>
    <w:basedOn w:val="14"/>
    <w:link w:val="6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20">
    <w:name w:val="标题 6 字符"/>
    <w:basedOn w:val="14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1">
    <w:name w:val="标题 7 字符"/>
    <w:basedOn w:val="14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标题 8 字符"/>
    <w:basedOn w:val="14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9 字符"/>
    <w:basedOn w:val="14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字符"/>
    <w:basedOn w:val="14"/>
    <w:link w:val="12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副标题 字符"/>
    <w:basedOn w:val="14"/>
    <w:link w:val="11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7">
    <w:name w:val="引用 字符"/>
    <w:basedOn w:val="14"/>
    <w:link w:val="26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ind w:left="720"/>
      <w:contextualSpacing/>
    </w:pPr>
  </w:style>
  <w:style w:type="character" w:customStyle="1" w:styleId="29">
    <w:name w:val="Intense Emphasis"/>
    <w:basedOn w:val="14"/>
    <w:qFormat/>
    <w:uiPriority w:val="21"/>
    <w:rPr>
      <w:i/>
      <w:iCs/>
      <w:color w:val="104862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1">
    <w:name w:val="明显引用 字符"/>
    <w:basedOn w:val="14"/>
    <w:link w:val="30"/>
    <w:uiPriority w:val="30"/>
    <w:rPr>
      <w:i/>
      <w:iCs/>
      <w:color w:val="104862" w:themeColor="accent1" w:themeShade="BF"/>
    </w:rPr>
  </w:style>
  <w:style w:type="character" w:customStyle="1" w:styleId="32">
    <w:name w:val="Intense Reference"/>
    <w:basedOn w:val="14"/>
    <w:qFormat/>
    <w:uiPriority w:val="32"/>
    <w:rPr>
      <w:b/>
      <w:bCs/>
      <w:smallCaps/>
      <w:color w:val="104862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593</Words>
  <Characters>608</Characters>
  <Lines>4</Lines>
  <Paragraphs>1</Paragraphs>
  <TotalTime>50</TotalTime>
  <ScaleCrop>false</ScaleCrop>
  <LinksUpToDate>false</LinksUpToDate>
  <CharactersWithSpaces>650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2026-04-13T03:17:00Z</dcterms:created>
  <dc:creator>1152417739@qq.com</dc:creator>
  <cp:lastModifiedBy>tangyu</cp:lastModifiedBy>
  <dcterms:modified xsi:type="dcterms:W3CDTF">2026-04-13T07:30:44Z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eyJoZGlkIjoiMGIwYTNiZDYyN2EyMzg2NWNiOTkxOGM1N2ZhMjY0M2YiLCJ1c2VySWQiOiIxNDc5MjAxNTAyIn0=</vt:lpwstr>
  </property>
  <property fmtid="{D5CDD505-2E9C-101B-9397-08002B2CF9AE}" pid="3" name="KSOProductBuildVer">
    <vt:lpwstr>2052-12.1.0.25225</vt:lpwstr>
  </property>
  <property fmtid="{D5CDD505-2E9C-101B-9397-08002B2CF9AE}" pid="4" name="ICV">
    <vt:lpwstr>B80D7C75CB71439BB902378E06112DD2_12</vt:lpwstr>
  </property>
</Properties>
</file>